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重庆发展投资有限公司所属子企业简介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重庆发展资产经营有限公司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重庆发展资产经营有限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公司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注册成立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于2023年11月6日，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重庆发展投资公司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全资子公司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，公司注册资本金50亿元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</w:rPr>
        <w:t>公司是从事资产经营管理的市场化运作国有全资公司，主营全市区县政府及所属国企资产、股权、特许经营权等收购、营运和处置，对全市国有企业改革剥离资产、“两非两资”资产及其他有价值的待盘活资产开展项目投资、提供管理咨询，并以市场化方式收购、托管社会资产。同时，承接市委、市政府安排收购的资产和管理市级国资应急周转资金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重庆安保集团有限责任公司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重庆安保集团有限责任公司系重庆发展投资有限公司旗下子公司。是重庆市安保行业创建最早、规模最大、信誉良好的综合性国有安保龙头企业。公司下辖全资子公司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13家、控股子公司1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家，业务范围涵盖武装押运、保安服务、智慧安防、交通服务、安全培训、涉案财物管理、海外安保和安全风险评估等。近年来，先后被公安部、全国总工会、共青团中央评选为“全国先进保安企业”、抗疫先进集体、“全国优秀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十佳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保安企业”，连续四届蝉联“全国先进保安服务公司”荣誉称号；集团党委荣获市直机关工委“先进基层党组织”称号，公司获评重庆市外事工作先进集体和重庆市“和谐劳动关系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A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级企业”。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重庆发展置业管理有限公司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重庆发展置业管理有限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公司为重庆发展投资有限公司旗下全资子企业，成立于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2002年12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月，前身为重庆高等级公路建设投资有限公司，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2006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年重组并更名为重庆交通旅游投资集团有限公司，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2020年4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月，公司正式更名为“重庆发展置业管理有限公司”。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公司以“专业化资产经营管理公司”为定位，统筹重庆市级公租房商业资产全链条式运营管理，全面实施“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1＋N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”发展战略，围绕“商、住、车、物”等资产运营供应链业务，做大、做强、做优资产运营“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个中心”，全方位拓展资产运营、人力、广告、工程、物业等“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N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路径”，积极参与全市金融股权投资布局，致力于存量资产做优盘活与国有资产保值增值，以专业化、市场化、创新化运营助力重发公司“资产翼”做大做强，进一步服务全市经济建设，实现民生效益、经济效益与社会效益的“三统一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重庆外商服务有限公司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外商服务有限公司（以下简称“重庆外服”）成立于1989年，是重庆发展投资有限公司旗下的一家国有人力资源服务企业。主营业务包括劳务派遣、业务外包、人才招聘、人力资源服务外包、高级人才寻访、人力资源培训、人力资源咨询、薪酬财税服务、对外劳务合作、外资企业及外籍人士服务等，服务客户包括国内的机关企事业单位、外资企业和海外的企业及机构。30余年来，重庆外服得到了合作单位及社会各界的一致好评和高度认同，是中国对外服务工作行业协会副会长单位、重庆市人力资源服务协会副会长单位，先后荣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全国人力资源诚信示范单位”“中国人力资源服务领域领军企业”“亚太人力资源服务创业奖”“首届全国人力资源诚信示范单位”“重庆市人力资源服务业骨干企业”“重庆市人力资源诚信服务示范机构”“重庆市人力资源服务业十强机构”“重庆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5A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级人力资源服务机构”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等殊荣。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62B4B2"/>
    <w:multiLevelType w:val="singleLevel"/>
    <w:tmpl w:val="A262B4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YTRlMjBkNTNlMDQ3NGI0MmQ5NDBiNmM4MDA3YmMifQ=="/>
  </w:docVars>
  <w:rsids>
    <w:rsidRoot w:val="64DB6414"/>
    <w:rsid w:val="0350044F"/>
    <w:rsid w:val="066E6179"/>
    <w:rsid w:val="100A606F"/>
    <w:rsid w:val="317E6003"/>
    <w:rsid w:val="377A54BF"/>
    <w:rsid w:val="47762FFA"/>
    <w:rsid w:val="512B7219"/>
    <w:rsid w:val="5527550A"/>
    <w:rsid w:val="64DB6414"/>
    <w:rsid w:val="76F944D4"/>
    <w:rsid w:val="7E14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1245</Words>
  <Characters>1273</Characters>
  <Lines>0</Lines>
  <Paragraphs>0</Paragraphs>
  <TotalTime>3</TotalTime>
  <ScaleCrop>false</ScaleCrop>
  <LinksUpToDate>false</LinksUpToDate>
  <CharactersWithSpaces>1273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2024-05-27T07:49:00Z</dcterms:created>
  <dc:creator>茹艺姑娘</dc:creator>
  <cp:lastModifiedBy>小样儿</cp:lastModifiedBy>
  <cp:lastPrinted>2024-05-30T09:24:00Z</cp:lastPrinted>
  <dcterms:modified xsi:type="dcterms:W3CDTF">2024-05-31T04:05:15Z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3EC80DDBF98C4F0AA35D399F522D3F6C_12</vt:lpwstr>
  </property>
</Properties>
</file>